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9257D" w14:textId="77777777" w:rsidR="005F5F80" w:rsidRPr="007C1EB4" w:rsidRDefault="007C1EB4">
      <w:pPr>
        <w:rPr>
          <w:rFonts w:ascii="Times New Roman" w:hAnsi="Times New Roman" w:cs="Times New Roman"/>
        </w:rPr>
      </w:pPr>
      <w:r w:rsidRPr="007C1EB4">
        <w:rPr>
          <w:rFonts w:ascii="Times New Roman" w:hAnsi="Times New Roman" w:cs="Times New Roman"/>
        </w:rPr>
        <w:t>This file include</w:t>
      </w:r>
      <w:r>
        <w:rPr>
          <w:rFonts w:ascii="Times New Roman" w:hAnsi="Times New Roman" w:cs="Times New Roman"/>
        </w:rPr>
        <w:t>s</w:t>
      </w:r>
      <w:r w:rsidRPr="007C1EB4">
        <w:rPr>
          <w:rFonts w:ascii="Times New Roman" w:hAnsi="Times New Roman" w:cs="Times New Roman"/>
        </w:rPr>
        <w:t xml:space="preserve"> the source data for the following article,</w:t>
      </w:r>
    </w:p>
    <w:p w14:paraId="268015D6" w14:textId="77777777" w:rsidR="007C1EB4" w:rsidRPr="007C1EB4" w:rsidRDefault="007C1EB4">
      <w:pPr>
        <w:rPr>
          <w:rFonts w:ascii="Times New Roman" w:hAnsi="Times New Roman" w:cs="Times New Roman"/>
        </w:rPr>
      </w:pPr>
    </w:p>
    <w:p w14:paraId="1AD27C19" w14:textId="77777777" w:rsidR="007C1EB4" w:rsidRPr="007C1EB4" w:rsidRDefault="007C1EB4">
      <w:pPr>
        <w:rPr>
          <w:rFonts w:ascii="Times New Roman" w:hAnsi="Times New Roman" w:cs="Times New Roman"/>
          <w:sz w:val="32"/>
          <w:szCs w:val="32"/>
        </w:rPr>
      </w:pPr>
      <w:r w:rsidRPr="007C1EB4">
        <w:rPr>
          <w:rFonts w:ascii="Times New Roman" w:hAnsi="Times New Roman" w:cs="Times New Roman"/>
          <w:sz w:val="32"/>
          <w:szCs w:val="32"/>
        </w:rPr>
        <w:t>Non-reciprocal and Non-Newtonian Mechanical Metamaterials</w:t>
      </w:r>
    </w:p>
    <w:p w14:paraId="17EF9E41" w14:textId="77777777" w:rsidR="007C1EB4" w:rsidRPr="007C1EB4" w:rsidRDefault="007C1EB4">
      <w:pPr>
        <w:rPr>
          <w:rFonts w:ascii="Times New Roman" w:hAnsi="Times New Roman" w:cs="Times New Roman"/>
        </w:rPr>
      </w:pPr>
    </w:p>
    <w:p w14:paraId="5E96EEEA" w14:textId="77777777" w:rsidR="007C1EB4" w:rsidRPr="00D255FB" w:rsidRDefault="007C1EB4">
      <w:pPr>
        <w:rPr>
          <w:rFonts w:ascii="Times New Roman" w:hAnsi="Times New Roman" w:cs="Times New Roman"/>
          <w:sz w:val="24"/>
          <w:szCs w:val="24"/>
        </w:rPr>
      </w:pPr>
      <w:r w:rsidRPr="00D255FB">
        <w:rPr>
          <w:rFonts w:ascii="Times New Roman" w:hAnsi="Times New Roman" w:cs="Times New Roman"/>
          <w:sz w:val="24"/>
          <w:szCs w:val="24"/>
        </w:rPr>
        <w:t>Lianchao Wang</w:t>
      </w:r>
      <w:r w:rsidRPr="00D255FB">
        <w:rPr>
          <w:rFonts w:ascii="Times New Roman" w:hAnsi="Times New Roman" w:cs="Times New Roman"/>
          <w:sz w:val="24"/>
          <w:szCs w:val="24"/>
          <w:vertAlign w:val="superscript"/>
        </w:rPr>
        <w:t>1,2</w:t>
      </w:r>
      <w:r w:rsidRPr="00D255FB">
        <w:rPr>
          <w:rFonts w:ascii="Times New Roman" w:hAnsi="Times New Roman" w:cs="Times New Roman"/>
          <w:sz w:val="24"/>
          <w:szCs w:val="24"/>
        </w:rPr>
        <w:t>, Julio A. Iglesias Martnez</w:t>
      </w:r>
      <w:r w:rsidRPr="00D255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255FB">
        <w:rPr>
          <w:rFonts w:ascii="Times New Roman" w:hAnsi="Times New Roman" w:cs="Times New Roman"/>
          <w:sz w:val="24"/>
          <w:szCs w:val="24"/>
        </w:rPr>
        <w:t>, Gwenn Ulliac</w:t>
      </w:r>
      <w:r w:rsidRPr="00D255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255FB">
        <w:rPr>
          <w:rFonts w:ascii="Times New Roman" w:hAnsi="Times New Roman" w:cs="Times New Roman"/>
          <w:sz w:val="24"/>
          <w:szCs w:val="24"/>
        </w:rPr>
        <w:t>, Bing Wang</w:t>
      </w:r>
      <w:proofErr w:type="gramStart"/>
      <w:r w:rsidRPr="00D255FB">
        <w:rPr>
          <w:rFonts w:ascii="Times New Roman" w:hAnsi="Times New Roman" w:cs="Times New Roman"/>
          <w:sz w:val="24"/>
          <w:szCs w:val="24"/>
          <w:vertAlign w:val="superscript"/>
        </w:rPr>
        <w:t>1,*</w:t>
      </w:r>
      <w:proofErr w:type="gramEnd"/>
      <w:r w:rsidRPr="00D255FB">
        <w:rPr>
          <w:rFonts w:ascii="Times New Roman" w:hAnsi="Times New Roman" w:cs="Times New Roman"/>
          <w:sz w:val="24"/>
          <w:szCs w:val="24"/>
        </w:rPr>
        <w:t>, Vincent Laude</w:t>
      </w:r>
      <w:r w:rsidRPr="00D255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255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55FB">
        <w:rPr>
          <w:rFonts w:ascii="Times New Roman" w:hAnsi="Times New Roman" w:cs="Times New Roman"/>
          <w:sz w:val="24"/>
          <w:szCs w:val="24"/>
        </w:rPr>
        <w:t>Muamer</w:t>
      </w:r>
      <w:proofErr w:type="spellEnd"/>
      <w:r w:rsidRPr="00D255FB">
        <w:rPr>
          <w:rFonts w:ascii="Times New Roman" w:hAnsi="Times New Roman" w:cs="Times New Roman"/>
          <w:sz w:val="24"/>
          <w:szCs w:val="24"/>
        </w:rPr>
        <w:t xml:space="preserve"> Kadic</w:t>
      </w:r>
      <w:r w:rsidRPr="00D255FB">
        <w:rPr>
          <w:rFonts w:ascii="Times New Roman" w:hAnsi="Times New Roman" w:cs="Times New Roman"/>
          <w:sz w:val="24"/>
          <w:szCs w:val="24"/>
          <w:vertAlign w:val="superscript"/>
        </w:rPr>
        <w:t>2,*</w:t>
      </w:r>
    </w:p>
    <w:p w14:paraId="5F5875E6" w14:textId="77777777" w:rsidR="007C1EB4" w:rsidRPr="007C1EB4" w:rsidRDefault="007C1EB4">
      <w:pPr>
        <w:rPr>
          <w:rFonts w:ascii="Times New Roman" w:hAnsi="Times New Roman" w:cs="Times New Roman"/>
        </w:rPr>
      </w:pPr>
    </w:p>
    <w:p w14:paraId="5FAFF229" w14:textId="77777777" w:rsidR="007C1EB4" w:rsidRPr="007C1EB4" w:rsidRDefault="007C1EB4">
      <w:pPr>
        <w:rPr>
          <w:rFonts w:ascii="Times New Roman" w:hAnsi="Times New Roman" w:cs="Times New Roman"/>
        </w:rPr>
      </w:pPr>
      <w:r w:rsidRPr="007C1EB4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 </w:t>
      </w:r>
      <w:r w:rsidRPr="007C1EB4">
        <w:rPr>
          <w:rFonts w:ascii="Times New Roman" w:hAnsi="Times New Roman" w:cs="Times New Roman"/>
        </w:rPr>
        <w:t>National Key Laboratory of Science and Technology on Advanced Composites in Special Environments, Harbin Institute of Technology, Harbin, 150001, PR China</w:t>
      </w:r>
    </w:p>
    <w:p w14:paraId="7BEA0787" w14:textId="77777777" w:rsidR="007C1EB4" w:rsidRPr="007C1EB4" w:rsidRDefault="007C1EB4">
      <w:pPr>
        <w:rPr>
          <w:rFonts w:ascii="Times New Roman" w:hAnsi="Times New Roman" w:cs="Times New Roman"/>
        </w:rPr>
      </w:pPr>
      <w:r w:rsidRPr="007C1EB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</w:t>
      </w:r>
      <w:r w:rsidRPr="007C1EB4">
        <w:rPr>
          <w:rFonts w:ascii="Times New Roman" w:hAnsi="Times New Roman" w:cs="Times New Roman"/>
        </w:rPr>
        <w:t xml:space="preserve">Université de Franche-Comté, CNRS, </w:t>
      </w:r>
      <w:proofErr w:type="spellStart"/>
      <w:r w:rsidRPr="007C1EB4">
        <w:rPr>
          <w:rFonts w:ascii="Times New Roman" w:hAnsi="Times New Roman" w:cs="Times New Roman"/>
        </w:rPr>
        <w:t>Institut</w:t>
      </w:r>
      <w:proofErr w:type="spellEnd"/>
      <w:r w:rsidRPr="007C1EB4">
        <w:rPr>
          <w:rFonts w:ascii="Times New Roman" w:hAnsi="Times New Roman" w:cs="Times New Roman"/>
        </w:rPr>
        <w:t xml:space="preserve"> FEMTO-ST, </w:t>
      </w:r>
      <w:proofErr w:type="spellStart"/>
      <w:r w:rsidRPr="007C1EB4">
        <w:rPr>
          <w:rFonts w:ascii="Times New Roman" w:hAnsi="Times New Roman" w:cs="Times New Roman"/>
        </w:rPr>
        <w:t>Besançon</w:t>
      </w:r>
      <w:proofErr w:type="spellEnd"/>
      <w:r w:rsidRPr="007C1EB4">
        <w:rPr>
          <w:rFonts w:ascii="Times New Roman" w:hAnsi="Times New Roman" w:cs="Times New Roman"/>
        </w:rPr>
        <w:t>, 25000, France</w:t>
      </w:r>
    </w:p>
    <w:p w14:paraId="5C2FB0D0" w14:textId="56EF9619" w:rsidR="007C1EB4" w:rsidRDefault="007C1EB4">
      <w:pPr>
        <w:rPr>
          <w:rFonts w:ascii="Times New Roman" w:hAnsi="Times New Roman" w:cs="Times New Roman"/>
        </w:rPr>
      </w:pPr>
      <w:r w:rsidRPr="007C1EB4">
        <w:rPr>
          <w:rFonts w:ascii="Times New Roman" w:hAnsi="Times New Roman" w:cs="Times New Roman"/>
          <w:vertAlign w:val="superscript"/>
        </w:rPr>
        <w:t>*</w:t>
      </w:r>
      <w:r w:rsidRPr="007C1EB4">
        <w:rPr>
          <w:rFonts w:ascii="Times New Roman" w:hAnsi="Times New Roman" w:cs="Times New Roman"/>
        </w:rPr>
        <w:t xml:space="preserve">wangbing86@hit.edu.cn; </w:t>
      </w:r>
      <w:hyperlink r:id="rId7" w:history="1">
        <w:r w:rsidR="00510625" w:rsidRPr="00F4361C">
          <w:rPr>
            <w:rStyle w:val="Hyperlink"/>
            <w:rFonts w:ascii="Times New Roman" w:hAnsi="Times New Roman" w:cs="Times New Roman"/>
          </w:rPr>
          <w:t>muamer.kadic@univ-fcomte.fr</w:t>
        </w:r>
      </w:hyperlink>
    </w:p>
    <w:p w14:paraId="2C9F159F" w14:textId="77777777" w:rsidR="007C1EB4" w:rsidRPr="00510625" w:rsidRDefault="007C1EB4">
      <w:pPr>
        <w:rPr>
          <w:rFonts w:ascii="Times New Roman" w:hAnsi="Times New Roman" w:cs="Times New Roman"/>
        </w:rPr>
      </w:pPr>
    </w:p>
    <w:p w14:paraId="6E0D4A7A" w14:textId="77777777" w:rsidR="007C1EB4" w:rsidRDefault="007C1EB4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 w:hint="eastAsia"/>
        </w:rPr>
        <w:t>J</w:t>
      </w:r>
      <w:r>
        <w:rPr>
          <w:rFonts w:ascii="Times New Roman" w:hAnsi="Times New Roman" w:cs="Times New Roman"/>
        </w:rPr>
        <w:t xml:space="preserve">ournal: </w:t>
      </w:r>
      <w:r w:rsidRPr="007C1EB4">
        <w:rPr>
          <w:rFonts w:ascii="Times New Roman" w:hAnsi="Times New Roman" w:cs="Times New Roman"/>
          <w:i/>
        </w:rPr>
        <w:t>Nature Communications (NCOMMS-23-10939)</w:t>
      </w:r>
    </w:p>
    <w:p w14:paraId="0EEF22BC" w14:textId="77777777" w:rsidR="007C1EB4" w:rsidRDefault="007C1EB4">
      <w:pPr>
        <w:rPr>
          <w:rFonts w:ascii="Times New Roman" w:hAnsi="Times New Roman" w:cs="Times New Roman"/>
          <w:i/>
        </w:rPr>
      </w:pPr>
    </w:p>
    <w:p w14:paraId="071435E1" w14:textId="77777777" w:rsidR="007C1EB4" w:rsidRPr="00D255FB" w:rsidRDefault="007C1EB4" w:rsidP="007C1EB4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 w:cs="Times New Roman"/>
          <w:b/>
        </w:rPr>
      </w:pPr>
      <w:r w:rsidRPr="00D255FB">
        <w:rPr>
          <w:rFonts w:ascii="Times New Roman" w:hAnsi="Times New Roman" w:cs="Times New Roman"/>
          <w:b/>
        </w:rPr>
        <w:t>In the source data.xlsx</w:t>
      </w:r>
      <w:r w:rsidR="00303EFF" w:rsidRPr="00D255FB">
        <w:rPr>
          <w:rFonts w:ascii="Times New Roman" w:hAnsi="Times New Roman" w:cs="Times New Roman"/>
          <w:b/>
        </w:rPr>
        <w:t xml:space="preserve"> </w:t>
      </w:r>
    </w:p>
    <w:p w14:paraId="2D63B954" w14:textId="77777777" w:rsidR="007C1EB4" w:rsidRDefault="00303EFF" w:rsidP="007C1EB4">
      <w:pPr>
        <w:pStyle w:val="ListParagraph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7C1EB4">
        <w:rPr>
          <w:rFonts w:ascii="Times New Roman" w:hAnsi="Times New Roman" w:cs="Times New Roman"/>
        </w:rPr>
        <w:t>-sheet1: the data for Fig. 2g</w:t>
      </w:r>
    </w:p>
    <w:p w14:paraId="65C99505" w14:textId="77777777" w:rsidR="007C1EB4" w:rsidRDefault="007C1EB4" w:rsidP="007C1EB4">
      <w:pPr>
        <w:pStyle w:val="ListParagraph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03EF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sheet2: the data for Fig. 2i</w:t>
      </w:r>
    </w:p>
    <w:p w14:paraId="0166C1ED" w14:textId="77777777" w:rsidR="007C1EB4" w:rsidRDefault="007C1EB4" w:rsidP="007C1EB4">
      <w:pPr>
        <w:pStyle w:val="ListParagraph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03EF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sheet3: the data for Fig. 3a</w:t>
      </w:r>
    </w:p>
    <w:p w14:paraId="5E2A6428" w14:textId="77777777" w:rsidR="007C1EB4" w:rsidRDefault="007C1EB4" w:rsidP="007C1EB4">
      <w:pPr>
        <w:pStyle w:val="ListParagraph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03EF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sheet4: the data for Fig. 3c</w:t>
      </w:r>
    </w:p>
    <w:p w14:paraId="1B51422E" w14:textId="43869340" w:rsidR="007C1EB4" w:rsidRDefault="007C1EB4" w:rsidP="007C1EB4">
      <w:pPr>
        <w:pStyle w:val="ListParagraph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03EF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sheet5: the data for Fig. 3d</w:t>
      </w:r>
    </w:p>
    <w:p w14:paraId="1CCBDB04" w14:textId="1D1042B9" w:rsidR="00510625" w:rsidRPr="00510625" w:rsidRDefault="00510625" w:rsidP="00510625">
      <w:pPr>
        <w:pStyle w:val="ListParagraph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--sheet6:</w:t>
      </w:r>
      <w:r w:rsidRPr="005106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data for Fig. S1c</w:t>
      </w:r>
    </w:p>
    <w:p w14:paraId="17649004" w14:textId="0B20D4E1" w:rsidR="007C1EB4" w:rsidRDefault="007C1EB4" w:rsidP="007C1EB4">
      <w:pPr>
        <w:pStyle w:val="ListParagraph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03EF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sheet</w:t>
      </w:r>
      <w:r w:rsidR="0051062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: the data for Fig. S2b</w:t>
      </w:r>
    </w:p>
    <w:p w14:paraId="07F5B0DD" w14:textId="07644CF5" w:rsidR="007C1EB4" w:rsidRDefault="007C1EB4" w:rsidP="007C1EB4">
      <w:pPr>
        <w:pStyle w:val="ListParagraph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03EF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sheet</w:t>
      </w:r>
      <w:r w:rsidR="0051062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: the data for Fig. S2c</w:t>
      </w:r>
    </w:p>
    <w:p w14:paraId="778EC5BB" w14:textId="4B597E30" w:rsidR="007C1EB4" w:rsidRDefault="007C1EB4" w:rsidP="007C1EB4">
      <w:pPr>
        <w:pStyle w:val="ListParagraph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03EF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sheet</w:t>
      </w:r>
      <w:r w:rsidR="0051062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: the data for Fig. S3</w:t>
      </w:r>
      <w:r w:rsidR="003B1A03">
        <w:rPr>
          <w:rFonts w:ascii="Times New Roman" w:hAnsi="Times New Roman" w:cs="Times New Roman"/>
        </w:rPr>
        <w:t>b, Fig. S3d-ii, Fig. S3e-ii, Fig. S3f-ii</w:t>
      </w:r>
    </w:p>
    <w:p w14:paraId="3B4480A8" w14:textId="2826F02F" w:rsidR="003B1A03" w:rsidRDefault="003B1A03" w:rsidP="003B1A03">
      <w:pPr>
        <w:pStyle w:val="ListParagraph"/>
        <w:ind w:left="36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03EF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sheet</w:t>
      </w:r>
      <w:r w:rsidR="0051062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: the data for Fig. S4b</w:t>
      </w:r>
    </w:p>
    <w:p w14:paraId="4E089242" w14:textId="77777777" w:rsidR="00303EFF" w:rsidRDefault="00303EFF" w:rsidP="00303EFF">
      <w:pPr>
        <w:rPr>
          <w:rFonts w:ascii="Times New Roman" w:hAnsi="Times New Roman" w:cs="Times New Roman"/>
        </w:rPr>
      </w:pPr>
    </w:p>
    <w:p w14:paraId="3A0D223C" w14:textId="77777777" w:rsidR="007C1EB4" w:rsidRPr="00D255FB" w:rsidRDefault="007C1EB4" w:rsidP="00D255FB">
      <w:pPr>
        <w:rPr>
          <w:rFonts w:ascii="Times New Roman" w:hAnsi="Times New Roman" w:cs="Times New Roman"/>
        </w:rPr>
      </w:pPr>
    </w:p>
    <w:sectPr w:rsidR="007C1EB4" w:rsidRPr="00D25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7337F" w14:textId="77777777" w:rsidR="009A7C40" w:rsidRDefault="009A7C40" w:rsidP="00510625">
      <w:r>
        <w:separator/>
      </w:r>
    </w:p>
  </w:endnote>
  <w:endnote w:type="continuationSeparator" w:id="0">
    <w:p w14:paraId="17C49E76" w14:textId="77777777" w:rsidR="009A7C40" w:rsidRDefault="009A7C40" w:rsidP="0051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C5370" w14:textId="77777777" w:rsidR="009A7C40" w:rsidRDefault="009A7C40" w:rsidP="00510625">
      <w:r>
        <w:separator/>
      </w:r>
    </w:p>
  </w:footnote>
  <w:footnote w:type="continuationSeparator" w:id="0">
    <w:p w14:paraId="4EB132EF" w14:textId="77777777" w:rsidR="009A7C40" w:rsidRDefault="009A7C40" w:rsidP="00510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D6D1D"/>
    <w:multiLevelType w:val="hybridMultilevel"/>
    <w:tmpl w:val="5CA24F50"/>
    <w:lvl w:ilvl="0" w:tplc="EFAE7F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E6"/>
    <w:rsid w:val="00303EFF"/>
    <w:rsid w:val="003B1A03"/>
    <w:rsid w:val="00510625"/>
    <w:rsid w:val="005E6CE6"/>
    <w:rsid w:val="005F5F80"/>
    <w:rsid w:val="007C1EB4"/>
    <w:rsid w:val="009A7C40"/>
    <w:rsid w:val="00D255FB"/>
    <w:rsid w:val="00DC72C0"/>
    <w:rsid w:val="00FE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946D7A"/>
  <w15:chartTrackingRefBased/>
  <w15:docId w15:val="{42C55DA7-5F84-4C8C-AC44-12B6F67EA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C1EB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C1EB4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510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1062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106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10625"/>
    <w:rPr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106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amer.kadic@univ-fcomt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lianchao wang</dc:creator>
  <cp:keywords/>
  <dc:description/>
  <cp:lastModifiedBy>Lianchao WANG</cp:lastModifiedBy>
  <cp:revision>6</cp:revision>
  <dcterms:created xsi:type="dcterms:W3CDTF">2023-06-02T08:34:00Z</dcterms:created>
  <dcterms:modified xsi:type="dcterms:W3CDTF">2023-07-21T18:51:00Z</dcterms:modified>
</cp:coreProperties>
</file>